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148" w:rsidRPr="004B259F" w:rsidRDefault="00631148" w:rsidP="00E30843">
      <w:pPr>
        <w:jc w:val="center"/>
        <w:rPr>
          <w:rFonts w:ascii="Times New Roman" w:hAnsi="Times New Roman" w:cs="Times New Roman"/>
          <w:b/>
          <w:sz w:val="26"/>
          <w:szCs w:val="26"/>
        </w:rPr>
      </w:pPr>
      <w:r w:rsidRPr="004B259F">
        <w:rPr>
          <w:rFonts w:ascii="Times New Roman" w:hAnsi="Times New Roman" w:cs="Times New Roman"/>
          <w:b/>
          <w:sz w:val="26"/>
          <w:szCs w:val="26"/>
        </w:rPr>
        <w:t>ПАМЯТКА</w:t>
      </w:r>
    </w:p>
    <w:p w:rsidR="00631148" w:rsidRPr="004B259F" w:rsidRDefault="00631148" w:rsidP="00E30843">
      <w:pPr>
        <w:jc w:val="center"/>
        <w:rPr>
          <w:rFonts w:ascii="Times New Roman" w:hAnsi="Times New Roman" w:cs="Times New Roman"/>
          <w:b/>
          <w:sz w:val="26"/>
          <w:szCs w:val="26"/>
        </w:rPr>
      </w:pPr>
      <w:r w:rsidRPr="004B259F">
        <w:rPr>
          <w:rFonts w:ascii="Times New Roman" w:hAnsi="Times New Roman" w:cs="Times New Roman"/>
          <w:b/>
          <w:sz w:val="26"/>
          <w:szCs w:val="26"/>
        </w:rPr>
        <w:t>Коррупционные преступления</w:t>
      </w:r>
    </w:p>
    <w:p w:rsidR="00631148" w:rsidRPr="004B259F" w:rsidRDefault="00631148" w:rsidP="00631148">
      <w:pPr>
        <w:rPr>
          <w:rFonts w:ascii="Times New Roman" w:hAnsi="Times New Roman" w:cs="Times New Roman"/>
          <w:b/>
          <w:sz w:val="26"/>
          <w:szCs w:val="26"/>
        </w:rPr>
      </w:pPr>
      <w:r w:rsidRPr="004B259F">
        <w:rPr>
          <w:rFonts w:ascii="Times New Roman" w:hAnsi="Times New Roman" w:cs="Times New Roman"/>
          <w:b/>
          <w:sz w:val="26"/>
          <w:szCs w:val="26"/>
        </w:rPr>
        <w:t>Преступления, считающиеся коррупционными</w:t>
      </w:r>
      <w:r w:rsidR="00C23BB3" w:rsidRPr="004B259F">
        <w:rPr>
          <w:rFonts w:ascii="Times New Roman" w:hAnsi="Times New Roman" w:cs="Times New Roman"/>
          <w:b/>
          <w:sz w:val="26"/>
          <w:szCs w:val="26"/>
        </w:rPr>
        <w:t>:</w:t>
      </w:r>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Коррупционные преступления - это противоправные деяния, которые умышленно совершают муниципальные и госслужащие, сотрудники коммерческих структур, и деяния, которые в пользу перечисленных лиц совершает кто-либо другой с целью получения выгоды для третьих лиц или самих себя.</w:t>
      </w:r>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Как правило, преступления коррупционной направленности обнаруживают за счет отслеживания СМИ, рассмотрения обращений физлиц, должностных лиц, различных общественных организаций. Также изобличению таких деяний способствуют кадровые службы госорганов власти, которые проверяют соблюдение антикоррупционных стандартов, декларации о доходах, оценивают коррупционные риски и пр.</w:t>
      </w:r>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Также коррупционные преступления могут быть выявлены благодаря надзору специалистов прокуратуры. Обнаружение такого рода деяний является приоритетом в работе оперативных служб Федеральной Службы Безопасности и полиции.</w:t>
      </w:r>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Субъект коррупционного преступления – это те лица, которые занимают гос. должности. Субъектами выступают должностные лица госорганов. Работники органов местного самоуправления также могут рассматриваться как субъекты. Кроме того, субъектом может быть и должностное лицо, работающее в ВС РФ. Роль объекта здесь играют государственные и социальные интересы, правопорядок.</w:t>
      </w:r>
    </w:p>
    <w:tbl>
      <w:tblPr>
        <w:tblpPr w:leftFromText="180" w:rightFromText="180" w:vertAnchor="text" w:horzAnchor="margin" w:tblpXSpec="center" w:tblpY="422"/>
        <w:tblW w:w="10203" w:type="dxa"/>
        <w:shd w:val="clear" w:color="auto" w:fill="FFFFFF"/>
        <w:tblCellMar>
          <w:top w:w="15" w:type="dxa"/>
          <w:left w:w="15" w:type="dxa"/>
          <w:bottom w:w="15" w:type="dxa"/>
          <w:right w:w="15" w:type="dxa"/>
        </w:tblCellMar>
        <w:tblLook w:val="04A0" w:firstRow="1" w:lastRow="0" w:firstColumn="1" w:lastColumn="0" w:noHBand="0" w:noVBand="1"/>
      </w:tblPr>
      <w:tblGrid>
        <w:gridCol w:w="972"/>
        <w:gridCol w:w="9231"/>
      </w:tblGrid>
      <w:tr w:rsidR="00631148" w:rsidRPr="004B259F" w:rsidTr="005C2090">
        <w:tc>
          <w:tcPr>
            <w:tcW w:w="10203" w:type="dxa"/>
            <w:gridSpan w:val="2"/>
            <w:tcBorders>
              <w:top w:val="single" w:sz="2" w:space="0" w:color="auto"/>
              <w:left w:val="single" w:sz="2" w:space="0" w:color="auto"/>
              <w:right w:val="single" w:sz="2" w:space="0" w:color="auto"/>
            </w:tcBorders>
            <w:shd w:val="clear" w:color="auto" w:fill="FFFFFF"/>
            <w:tcMar>
              <w:top w:w="420" w:type="dxa"/>
              <w:left w:w="420" w:type="dxa"/>
              <w:bottom w:w="420" w:type="dxa"/>
              <w:right w:w="420" w:type="dxa"/>
            </w:tcMar>
            <w:vAlign w:val="center"/>
            <w:hideMark/>
          </w:tcPr>
          <w:p w:rsidR="00631148" w:rsidRPr="004B259F" w:rsidRDefault="00631148" w:rsidP="004B259F">
            <w:pPr>
              <w:jc w:val="both"/>
              <w:rPr>
                <w:rFonts w:ascii="Times New Roman" w:hAnsi="Times New Roman" w:cs="Times New Roman"/>
                <w:b/>
                <w:bCs/>
                <w:sz w:val="26"/>
                <w:szCs w:val="26"/>
              </w:rPr>
            </w:pPr>
            <w:r w:rsidRPr="004B259F">
              <w:rPr>
                <w:rFonts w:ascii="Times New Roman" w:hAnsi="Times New Roman" w:cs="Times New Roman"/>
                <w:b/>
                <w:bCs/>
                <w:sz w:val="26"/>
                <w:szCs w:val="26"/>
              </w:rPr>
              <w:t>Признаками коррупционного преступления являются</w:t>
            </w:r>
          </w:p>
        </w:tc>
      </w:tr>
      <w:tr w:rsidR="00631148" w:rsidRPr="004B259F" w:rsidTr="005C2090">
        <w:tc>
          <w:tcPr>
            <w:tcW w:w="0" w:type="auto"/>
            <w:tcBorders>
              <w:top w:val="single" w:sz="2" w:space="0" w:color="auto"/>
              <w:left w:val="single" w:sz="2" w:space="0" w:color="auto"/>
            </w:tcBorders>
            <w:shd w:val="clear" w:color="auto" w:fill="FFFFFF"/>
            <w:tcMar>
              <w:top w:w="420" w:type="dxa"/>
              <w:left w:w="420" w:type="dxa"/>
              <w:bottom w:w="420" w:type="dxa"/>
              <w:right w:w="420" w:type="dxa"/>
            </w:tcMar>
            <w:vAlign w:val="center"/>
            <w:hideMark/>
          </w:tcPr>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1</w:t>
            </w:r>
          </w:p>
        </w:tc>
        <w:tc>
          <w:tcPr>
            <w:tcW w:w="9231" w:type="dxa"/>
            <w:tcBorders>
              <w:top w:val="single" w:sz="2" w:space="0" w:color="auto"/>
              <w:left w:val="single" w:sz="2" w:space="0" w:color="auto"/>
              <w:right w:val="single" w:sz="2" w:space="0" w:color="auto"/>
            </w:tcBorders>
            <w:shd w:val="clear" w:color="auto" w:fill="FFFFFF"/>
            <w:tcMar>
              <w:top w:w="420" w:type="dxa"/>
              <w:left w:w="420" w:type="dxa"/>
              <w:bottom w:w="420" w:type="dxa"/>
              <w:right w:w="420" w:type="dxa"/>
            </w:tcMar>
            <w:vAlign w:val="center"/>
            <w:hideMark/>
          </w:tcPr>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Нанесение ущерба авторитету органов публичной или непубличной власти (речь идет о потере уважения общества к госслужащему).</w:t>
            </w:r>
          </w:p>
        </w:tc>
      </w:tr>
      <w:tr w:rsidR="00631148" w:rsidRPr="004B259F" w:rsidTr="005C2090">
        <w:tc>
          <w:tcPr>
            <w:tcW w:w="0" w:type="auto"/>
            <w:tcBorders>
              <w:top w:val="single" w:sz="2" w:space="0" w:color="auto"/>
              <w:left w:val="single" w:sz="2" w:space="0" w:color="auto"/>
            </w:tcBorders>
            <w:shd w:val="clear" w:color="auto" w:fill="FFFFFF"/>
            <w:tcMar>
              <w:top w:w="420" w:type="dxa"/>
              <w:left w:w="420" w:type="dxa"/>
              <w:bottom w:w="420" w:type="dxa"/>
              <w:right w:w="420" w:type="dxa"/>
            </w:tcMar>
            <w:vAlign w:val="center"/>
            <w:hideMark/>
          </w:tcPr>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2</w:t>
            </w:r>
          </w:p>
        </w:tc>
        <w:tc>
          <w:tcPr>
            <w:tcW w:w="9231" w:type="dxa"/>
            <w:tcBorders>
              <w:top w:val="single" w:sz="2" w:space="0" w:color="auto"/>
              <w:left w:val="single" w:sz="2" w:space="0" w:color="auto"/>
              <w:right w:val="single" w:sz="2" w:space="0" w:color="auto"/>
            </w:tcBorders>
            <w:shd w:val="clear" w:color="auto" w:fill="FFFFFF"/>
            <w:tcMar>
              <w:top w:w="420" w:type="dxa"/>
              <w:left w:w="420" w:type="dxa"/>
              <w:bottom w:w="420" w:type="dxa"/>
              <w:right w:w="420" w:type="dxa"/>
            </w:tcMar>
            <w:vAlign w:val="center"/>
            <w:hideMark/>
          </w:tcPr>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 xml:space="preserve">Ситуация, когда служащий </w:t>
            </w:r>
            <w:proofErr w:type="spellStart"/>
            <w:r w:rsidRPr="004B259F">
              <w:rPr>
                <w:rFonts w:ascii="Times New Roman" w:hAnsi="Times New Roman" w:cs="Times New Roman"/>
                <w:sz w:val="26"/>
                <w:szCs w:val="26"/>
              </w:rPr>
              <w:t>гос.структуры</w:t>
            </w:r>
            <w:proofErr w:type="spellEnd"/>
            <w:r w:rsidRPr="004B259F">
              <w:rPr>
                <w:rFonts w:ascii="Times New Roman" w:hAnsi="Times New Roman" w:cs="Times New Roman"/>
                <w:sz w:val="26"/>
                <w:szCs w:val="26"/>
              </w:rPr>
              <w:t xml:space="preserve"> или любой другой организации незаконно получает определенные преимущества.</w:t>
            </w:r>
          </w:p>
        </w:tc>
      </w:tr>
      <w:tr w:rsidR="00631148" w:rsidRPr="004B259F" w:rsidTr="005C2090">
        <w:tc>
          <w:tcPr>
            <w:tcW w:w="0" w:type="auto"/>
            <w:tcBorders>
              <w:top w:val="single" w:sz="2" w:space="0" w:color="auto"/>
              <w:left w:val="single" w:sz="2" w:space="0" w:color="auto"/>
            </w:tcBorders>
            <w:shd w:val="clear" w:color="auto" w:fill="FFFFFF"/>
            <w:tcMar>
              <w:top w:w="420" w:type="dxa"/>
              <w:left w:w="420" w:type="dxa"/>
              <w:bottom w:w="420" w:type="dxa"/>
              <w:right w:w="420" w:type="dxa"/>
            </w:tcMar>
            <w:vAlign w:val="center"/>
            <w:hideMark/>
          </w:tcPr>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lastRenderedPageBreak/>
              <w:t>3</w:t>
            </w:r>
          </w:p>
        </w:tc>
        <w:tc>
          <w:tcPr>
            <w:tcW w:w="9231" w:type="dxa"/>
            <w:tcBorders>
              <w:top w:val="single" w:sz="2" w:space="0" w:color="auto"/>
              <w:left w:val="single" w:sz="2" w:space="0" w:color="auto"/>
              <w:right w:val="single" w:sz="2" w:space="0" w:color="auto"/>
            </w:tcBorders>
            <w:shd w:val="clear" w:color="auto" w:fill="FFFFFF"/>
            <w:tcMar>
              <w:top w:w="420" w:type="dxa"/>
              <w:left w:w="420" w:type="dxa"/>
              <w:bottom w:w="420" w:type="dxa"/>
              <w:right w:w="420" w:type="dxa"/>
            </w:tcMar>
            <w:vAlign w:val="center"/>
            <w:hideMark/>
          </w:tcPr>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Человек использует свое служебное положение в противоположность интересам службы.</w:t>
            </w:r>
          </w:p>
        </w:tc>
      </w:tr>
      <w:tr w:rsidR="00631148" w:rsidRPr="004B259F" w:rsidTr="005C2090">
        <w:tc>
          <w:tcPr>
            <w:tcW w:w="0" w:type="auto"/>
            <w:tcBorders>
              <w:top w:val="single" w:sz="2" w:space="0" w:color="auto"/>
              <w:left w:val="single" w:sz="2" w:space="0" w:color="auto"/>
            </w:tcBorders>
            <w:shd w:val="clear" w:color="auto" w:fill="FFFFFF"/>
            <w:tcMar>
              <w:top w:w="420" w:type="dxa"/>
              <w:left w:w="420" w:type="dxa"/>
              <w:bottom w:w="420" w:type="dxa"/>
              <w:right w:w="420" w:type="dxa"/>
            </w:tcMar>
            <w:vAlign w:val="center"/>
            <w:hideMark/>
          </w:tcPr>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4</w:t>
            </w:r>
          </w:p>
        </w:tc>
        <w:tc>
          <w:tcPr>
            <w:tcW w:w="9231" w:type="dxa"/>
            <w:tcBorders>
              <w:top w:val="single" w:sz="2" w:space="0" w:color="auto"/>
              <w:left w:val="single" w:sz="2" w:space="0" w:color="auto"/>
              <w:right w:val="single" w:sz="2" w:space="0" w:color="auto"/>
            </w:tcBorders>
            <w:shd w:val="clear" w:color="auto" w:fill="FFFFFF"/>
            <w:tcMar>
              <w:top w:w="420" w:type="dxa"/>
              <w:left w:w="420" w:type="dxa"/>
              <w:bottom w:w="420" w:type="dxa"/>
              <w:right w:w="420" w:type="dxa"/>
            </w:tcMar>
            <w:vAlign w:val="center"/>
            <w:hideMark/>
          </w:tcPr>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Когда у того, кто совершил коррупционное правонарушение, есть признаки лица из одной из категорий, прописанных в примеч. к ст. 285 и 201 УК.</w:t>
            </w:r>
          </w:p>
        </w:tc>
      </w:tr>
    </w:tbl>
    <w:p w:rsidR="00631148" w:rsidRPr="004B259F" w:rsidRDefault="00631148" w:rsidP="0009501D">
      <w:pPr>
        <w:jc w:val="both"/>
        <w:rPr>
          <w:rFonts w:ascii="Times New Roman" w:hAnsi="Times New Roman" w:cs="Times New Roman"/>
          <w:sz w:val="26"/>
          <w:szCs w:val="26"/>
        </w:rPr>
      </w:pPr>
      <w:r w:rsidRPr="004B259F">
        <w:rPr>
          <w:rFonts w:ascii="Times New Roman" w:hAnsi="Times New Roman" w:cs="Times New Roman"/>
          <w:sz w:val="26"/>
          <w:szCs w:val="26"/>
        </w:rPr>
        <w:t xml:space="preserve">Объективная сторона коррупционного преступного деяния выражается или </w:t>
      </w:r>
      <w:r w:rsidR="0009501D">
        <w:rPr>
          <w:rFonts w:ascii="Times New Roman" w:hAnsi="Times New Roman" w:cs="Times New Roman"/>
          <w:sz w:val="26"/>
          <w:szCs w:val="26"/>
        </w:rPr>
        <w:br/>
      </w:r>
      <w:r w:rsidRPr="004B259F">
        <w:rPr>
          <w:rFonts w:ascii="Times New Roman" w:hAnsi="Times New Roman" w:cs="Times New Roman"/>
          <w:sz w:val="26"/>
          <w:szCs w:val="26"/>
        </w:rPr>
        <w:t>в действиях, или в бездействии, которые направлены на то, чтобы использовать свой публичный статус в личных целях. С субъективной стороны нарушение такого рода выступает в виде прямого умысла.</w:t>
      </w:r>
    </w:p>
    <w:p w:rsidR="00631148" w:rsidRPr="004B259F" w:rsidRDefault="00631148" w:rsidP="0009501D">
      <w:pPr>
        <w:jc w:val="both"/>
        <w:rPr>
          <w:rFonts w:ascii="Times New Roman" w:hAnsi="Times New Roman" w:cs="Times New Roman"/>
          <w:sz w:val="26"/>
          <w:szCs w:val="26"/>
        </w:rPr>
      </w:pPr>
      <w:r w:rsidRPr="004B259F">
        <w:rPr>
          <w:rFonts w:ascii="Times New Roman" w:hAnsi="Times New Roman" w:cs="Times New Roman"/>
          <w:sz w:val="26"/>
          <w:szCs w:val="26"/>
        </w:rPr>
        <w:t>При выявлении коррупционных преступлений для назначения соответствующего наказания и его исполнения потребуются возбуждение и расследование уголовных дел, а также привлечение к уголовной ответственности.</w:t>
      </w:r>
    </w:p>
    <w:p w:rsidR="00631148" w:rsidRPr="004B259F" w:rsidRDefault="00631148" w:rsidP="004B259F">
      <w:pPr>
        <w:jc w:val="both"/>
        <w:rPr>
          <w:rFonts w:ascii="Times New Roman" w:hAnsi="Times New Roman" w:cs="Times New Roman"/>
          <w:b/>
          <w:bCs/>
          <w:sz w:val="26"/>
          <w:szCs w:val="26"/>
        </w:rPr>
      </w:pPr>
      <w:r w:rsidRPr="004B259F">
        <w:rPr>
          <w:rFonts w:ascii="Times New Roman" w:hAnsi="Times New Roman" w:cs="Times New Roman"/>
          <w:b/>
          <w:bCs/>
          <w:sz w:val="26"/>
          <w:szCs w:val="26"/>
        </w:rPr>
        <w:t>Уголовная ответственность за совершение коррупционных преступлений</w:t>
      </w:r>
      <w:r w:rsidR="00915164" w:rsidRPr="004B259F">
        <w:rPr>
          <w:rFonts w:ascii="Times New Roman" w:hAnsi="Times New Roman" w:cs="Times New Roman"/>
          <w:b/>
          <w:bCs/>
          <w:sz w:val="26"/>
          <w:szCs w:val="26"/>
        </w:rPr>
        <w:t>:</w:t>
      </w:r>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 xml:space="preserve">Когда имеет место коррупция УК РФ содержит в себе ряд мер наказания за такое преступление. Взяточничество, как коррупционная составляющая, нарушает основы </w:t>
      </w:r>
      <w:proofErr w:type="spellStart"/>
      <w:r w:rsidRPr="004B259F">
        <w:rPr>
          <w:rFonts w:ascii="Times New Roman" w:hAnsi="Times New Roman" w:cs="Times New Roman"/>
          <w:sz w:val="26"/>
          <w:szCs w:val="26"/>
        </w:rPr>
        <w:t>госвласти</w:t>
      </w:r>
      <w:proofErr w:type="spellEnd"/>
      <w:r w:rsidRPr="004B259F">
        <w:rPr>
          <w:rFonts w:ascii="Times New Roman" w:hAnsi="Times New Roman" w:cs="Times New Roman"/>
          <w:sz w:val="26"/>
          <w:szCs w:val="26"/>
        </w:rPr>
        <w:t>, качественную деятельность госучреждений, подрывает авторитет этих структур.</w:t>
      </w:r>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У граждан возникает мнение, что любые интересы можно удовлетворить, просто подкупив те или иные должностные лица. Конечно, такого рода деформация правосознания людей мешает экономическому развитию страны в целом и отчасти исключает здоровую конкуренцию.</w:t>
      </w:r>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Уголовная ответственность предусмотрена за следующие виды деяний:</w:t>
      </w:r>
    </w:p>
    <w:p w:rsidR="00631148" w:rsidRPr="004B259F" w:rsidRDefault="0009501D" w:rsidP="004B259F">
      <w:pPr>
        <w:numPr>
          <w:ilvl w:val="0"/>
          <w:numId w:val="1"/>
        </w:numPr>
        <w:jc w:val="both"/>
        <w:rPr>
          <w:rFonts w:ascii="Times New Roman" w:hAnsi="Times New Roman" w:cs="Times New Roman"/>
          <w:sz w:val="26"/>
          <w:szCs w:val="26"/>
        </w:rPr>
      </w:pPr>
      <w:hyperlink r:id="rId5" w:history="1">
        <w:r w:rsidR="00631148" w:rsidRPr="004B259F">
          <w:rPr>
            <w:rStyle w:val="a3"/>
            <w:rFonts w:ascii="Times New Roman" w:hAnsi="Times New Roman" w:cs="Times New Roman"/>
            <w:color w:val="auto"/>
            <w:sz w:val="26"/>
            <w:szCs w:val="26"/>
            <w:u w:val="none"/>
          </w:rPr>
          <w:t>дача взятки</w:t>
        </w:r>
      </w:hyperlink>
      <w:r w:rsidR="00631148" w:rsidRPr="004B259F">
        <w:rPr>
          <w:rFonts w:ascii="Times New Roman" w:hAnsi="Times New Roman" w:cs="Times New Roman"/>
          <w:sz w:val="26"/>
          <w:szCs w:val="26"/>
        </w:rPr>
        <w:t> (</w:t>
      </w:r>
      <w:hyperlink r:id="rId6" w:tgtFrame="_blank" w:history="1">
        <w:r w:rsidR="00631148" w:rsidRPr="004B259F">
          <w:rPr>
            <w:rStyle w:val="a3"/>
            <w:rFonts w:ascii="Times New Roman" w:hAnsi="Times New Roman" w:cs="Times New Roman"/>
            <w:color w:val="auto"/>
            <w:sz w:val="26"/>
            <w:szCs w:val="26"/>
            <w:u w:val="none"/>
          </w:rPr>
          <w:t>ст. 291 УК</w:t>
        </w:r>
      </w:hyperlink>
      <w:r w:rsidR="00631148" w:rsidRPr="004B259F">
        <w:rPr>
          <w:rFonts w:ascii="Times New Roman" w:hAnsi="Times New Roman" w:cs="Times New Roman"/>
          <w:sz w:val="26"/>
          <w:szCs w:val="26"/>
        </w:rPr>
        <w:t>);</w:t>
      </w:r>
    </w:p>
    <w:p w:rsidR="00631148" w:rsidRPr="004B259F" w:rsidRDefault="00631148" w:rsidP="004B259F">
      <w:pPr>
        <w:numPr>
          <w:ilvl w:val="0"/>
          <w:numId w:val="1"/>
        </w:numPr>
        <w:jc w:val="both"/>
        <w:rPr>
          <w:rFonts w:ascii="Times New Roman" w:hAnsi="Times New Roman" w:cs="Times New Roman"/>
          <w:sz w:val="26"/>
          <w:szCs w:val="26"/>
        </w:rPr>
      </w:pPr>
      <w:r w:rsidRPr="004B259F">
        <w:rPr>
          <w:rFonts w:ascii="Times New Roman" w:hAnsi="Times New Roman" w:cs="Times New Roman"/>
          <w:sz w:val="26"/>
          <w:szCs w:val="26"/>
        </w:rPr>
        <w:t>получение взятки (</w:t>
      </w:r>
      <w:hyperlink r:id="rId7" w:tgtFrame="_blank" w:history="1">
        <w:r w:rsidRPr="004B259F">
          <w:rPr>
            <w:rStyle w:val="a3"/>
            <w:rFonts w:ascii="Times New Roman" w:hAnsi="Times New Roman" w:cs="Times New Roman"/>
            <w:color w:val="auto"/>
            <w:sz w:val="26"/>
            <w:szCs w:val="26"/>
            <w:u w:val="none"/>
          </w:rPr>
          <w:t>ст. 290 УК</w:t>
        </w:r>
      </w:hyperlink>
      <w:r w:rsidRPr="004B259F">
        <w:rPr>
          <w:rFonts w:ascii="Times New Roman" w:hAnsi="Times New Roman" w:cs="Times New Roman"/>
          <w:sz w:val="26"/>
          <w:szCs w:val="26"/>
        </w:rPr>
        <w:t>);</w:t>
      </w:r>
    </w:p>
    <w:p w:rsidR="00631148" w:rsidRPr="004B259F" w:rsidRDefault="00631148" w:rsidP="004B259F">
      <w:pPr>
        <w:numPr>
          <w:ilvl w:val="0"/>
          <w:numId w:val="1"/>
        </w:numPr>
        <w:jc w:val="both"/>
        <w:rPr>
          <w:rFonts w:ascii="Times New Roman" w:hAnsi="Times New Roman" w:cs="Times New Roman"/>
          <w:sz w:val="26"/>
          <w:szCs w:val="26"/>
        </w:rPr>
      </w:pPr>
      <w:r w:rsidRPr="004B259F">
        <w:rPr>
          <w:rFonts w:ascii="Times New Roman" w:hAnsi="Times New Roman" w:cs="Times New Roman"/>
          <w:sz w:val="26"/>
          <w:szCs w:val="26"/>
        </w:rPr>
        <w:t>мелкое взяточничество (</w:t>
      </w:r>
      <w:hyperlink r:id="rId8" w:tgtFrame="_blank" w:history="1">
        <w:r w:rsidRPr="004B259F">
          <w:rPr>
            <w:rStyle w:val="a3"/>
            <w:rFonts w:ascii="Times New Roman" w:hAnsi="Times New Roman" w:cs="Times New Roman"/>
            <w:color w:val="auto"/>
            <w:sz w:val="26"/>
            <w:szCs w:val="26"/>
            <w:u w:val="none"/>
          </w:rPr>
          <w:t>ст. 291.2 УК</w:t>
        </w:r>
      </w:hyperlink>
      <w:r w:rsidRPr="004B259F">
        <w:rPr>
          <w:rFonts w:ascii="Times New Roman" w:hAnsi="Times New Roman" w:cs="Times New Roman"/>
          <w:sz w:val="26"/>
          <w:szCs w:val="26"/>
        </w:rPr>
        <w:t>);</w:t>
      </w:r>
    </w:p>
    <w:p w:rsidR="00631148" w:rsidRPr="004B259F" w:rsidRDefault="00631148" w:rsidP="004B259F">
      <w:pPr>
        <w:numPr>
          <w:ilvl w:val="0"/>
          <w:numId w:val="1"/>
        </w:numPr>
        <w:jc w:val="both"/>
        <w:rPr>
          <w:rFonts w:ascii="Times New Roman" w:hAnsi="Times New Roman" w:cs="Times New Roman"/>
          <w:sz w:val="26"/>
          <w:szCs w:val="26"/>
        </w:rPr>
      </w:pPr>
      <w:r w:rsidRPr="004B259F">
        <w:rPr>
          <w:rFonts w:ascii="Times New Roman" w:hAnsi="Times New Roman" w:cs="Times New Roman"/>
          <w:sz w:val="26"/>
          <w:szCs w:val="26"/>
        </w:rPr>
        <w:t>содействие взяточничеству (</w:t>
      </w:r>
      <w:hyperlink r:id="rId9" w:tgtFrame="_blank" w:history="1">
        <w:r w:rsidRPr="004B259F">
          <w:rPr>
            <w:rStyle w:val="a3"/>
            <w:rFonts w:ascii="Times New Roman" w:hAnsi="Times New Roman" w:cs="Times New Roman"/>
            <w:color w:val="auto"/>
            <w:sz w:val="26"/>
            <w:szCs w:val="26"/>
            <w:u w:val="none"/>
          </w:rPr>
          <w:t>ст. 291.1 УК</w:t>
        </w:r>
      </w:hyperlink>
      <w:r w:rsidRPr="004B259F">
        <w:rPr>
          <w:rFonts w:ascii="Times New Roman" w:hAnsi="Times New Roman" w:cs="Times New Roman"/>
          <w:sz w:val="26"/>
          <w:szCs w:val="26"/>
        </w:rPr>
        <w:t>).</w:t>
      </w:r>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К другим коррупционным преступлениям относятся:</w:t>
      </w:r>
    </w:p>
    <w:p w:rsidR="00631148" w:rsidRPr="004B259F" w:rsidRDefault="00631148" w:rsidP="004B259F">
      <w:pPr>
        <w:numPr>
          <w:ilvl w:val="0"/>
          <w:numId w:val="2"/>
        </w:numPr>
        <w:jc w:val="both"/>
        <w:rPr>
          <w:rFonts w:ascii="Times New Roman" w:hAnsi="Times New Roman" w:cs="Times New Roman"/>
          <w:sz w:val="26"/>
          <w:szCs w:val="26"/>
        </w:rPr>
      </w:pPr>
      <w:r w:rsidRPr="004B259F">
        <w:rPr>
          <w:rFonts w:ascii="Times New Roman" w:hAnsi="Times New Roman" w:cs="Times New Roman"/>
          <w:sz w:val="26"/>
          <w:szCs w:val="26"/>
        </w:rPr>
        <w:t>коммерческий и мелкий</w:t>
      </w:r>
      <w:hyperlink r:id="rId10" w:history="1">
        <w:r w:rsidRPr="004B259F">
          <w:rPr>
            <w:rStyle w:val="a3"/>
            <w:rFonts w:ascii="Times New Roman" w:hAnsi="Times New Roman" w:cs="Times New Roman"/>
            <w:color w:val="auto"/>
            <w:sz w:val="26"/>
            <w:szCs w:val="26"/>
            <w:u w:val="none"/>
          </w:rPr>
          <w:t> коммерческий подкуп</w:t>
        </w:r>
      </w:hyperlink>
      <w:r w:rsidRPr="004B259F">
        <w:rPr>
          <w:rFonts w:ascii="Times New Roman" w:hAnsi="Times New Roman" w:cs="Times New Roman"/>
          <w:sz w:val="26"/>
          <w:szCs w:val="26"/>
        </w:rPr>
        <w:t> (ст. 204 УК и</w:t>
      </w:r>
      <w:hyperlink r:id="rId11" w:tgtFrame="_blank" w:history="1">
        <w:r w:rsidRPr="004B259F">
          <w:rPr>
            <w:rStyle w:val="a3"/>
            <w:rFonts w:ascii="Times New Roman" w:hAnsi="Times New Roman" w:cs="Times New Roman"/>
            <w:color w:val="auto"/>
            <w:sz w:val="26"/>
            <w:szCs w:val="26"/>
            <w:u w:val="none"/>
          </w:rPr>
          <w:t> </w:t>
        </w:r>
      </w:hyperlink>
      <w:r w:rsidRPr="004B259F">
        <w:rPr>
          <w:rFonts w:ascii="Times New Roman" w:hAnsi="Times New Roman" w:cs="Times New Roman"/>
          <w:sz w:val="26"/>
          <w:szCs w:val="26"/>
        </w:rPr>
        <w:t>ст. 204.2 УК), а также</w:t>
      </w:r>
      <w:hyperlink r:id="rId12" w:tgtFrame="_blank" w:history="1">
        <w:r w:rsidRPr="004B259F">
          <w:rPr>
            <w:rStyle w:val="a3"/>
            <w:rFonts w:ascii="Times New Roman" w:hAnsi="Times New Roman" w:cs="Times New Roman"/>
            <w:color w:val="auto"/>
            <w:sz w:val="26"/>
            <w:szCs w:val="26"/>
            <w:u w:val="none"/>
          </w:rPr>
          <w:t> </w:t>
        </w:r>
      </w:hyperlink>
      <w:r w:rsidRPr="004B259F">
        <w:rPr>
          <w:rFonts w:ascii="Times New Roman" w:hAnsi="Times New Roman" w:cs="Times New Roman"/>
          <w:sz w:val="26"/>
          <w:szCs w:val="26"/>
        </w:rPr>
        <w:t>содействие ему (ст. 204.1 УК РФ);</w:t>
      </w:r>
    </w:p>
    <w:p w:rsidR="00631148" w:rsidRPr="004B259F" w:rsidRDefault="00631148" w:rsidP="004B259F">
      <w:pPr>
        <w:numPr>
          <w:ilvl w:val="0"/>
          <w:numId w:val="2"/>
        </w:numPr>
        <w:jc w:val="both"/>
        <w:rPr>
          <w:rFonts w:ascii="Times New Roman" w:hAnsi="Times New Roman" w:cs="Times New Roman"/>
          <w:sz w:val="26"/>
          <w:szCs w:val="26"/>
        </w:rPr>
      </w:pPr>
      <w:r w:rsidRPr="004B259F">
        <w:rPr>
          <w:rFonts w:ascii="Times New Roman" w:hAnsi="Times New Roman" w:cs="Times New Roman"/>
          <w:sz w:val="26"/>
          <w:szCs w:val="26"/>
        </w:rPr>
        <w:t>провокация взятки либо коммерческого подкупа (ст. 304 УК);</w:t>
      </w:r>
    </w:p>
    <w:p w:rsidR="00631148" w:rsidRPr="004B259F" w:rsidRDefault="00631148" w:rsidP="004B259F">
      <w:pPr>
        <w:numPr>
          <w:ilvl w:val="0"/>
          <w:numId w:val="2"/>
        </w:numPr>
        <w:jc w:val="both"/>
        <w:rPr>
          <w:rFonts w:ascii="Times New Roman" w:hAnsi="Times New Roman" w:cs="Times New Roman"/>
          <w:sz w:val="26"/>
          <w:szCs w:val="26"/>
        </w:rPr>
      </w:pPr>
      <w:r w:rsidRPr="004B259F">
        <w:rPr>
          <w:rFonts w:ascii="Times New Roman" w:hAnsi="Times New Roman" w:cs="Times New Roman"/>
          <w:sz w:val="26"/>
          <w:szCs w:val="26"/>
        </w:rPr>
        <w:t>подкуп контрактного управляющего, сотрудника контрактной службы либо участника комиссии по осуществлению закупок (ст. 200.5 УК).</w:t>
      </w:r>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lastRenderedPageBreak/>
        <w:t>За все эти основные виды преступных деяний грозят штраф, исправительные работы плюс, в ряде случаев, лишение права занимать некоторые должности, ограничение свободы, тюремное заключение. Конкретные сроки прописаны в каждой отдельно взятой статье, по которой было квалифицировано преступление.</w:t>
      </w:r>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b/>
          <w:bCs/>
          <w:sz w:val="26"/>
          <w:szCs w:val="26"/>
        </w:rPr>
        <w:t>Важно! </w:t>
      </w:r>
      <w:r w:rsidRPr="004B259F">
        <w:rPr>
          <w:rFonts w:ascii="Times New Roman" w:hAnsi="Times New Roman" w:cs="Times New Roman"/>
          <w:sz w:val="26"/>
          <w:szCs w:val="26"/>
        </w:rPr>
        <w:t>Величина штрафа и период отбывания наказания будут напрямую зависеть от тяжести совершенного преступного деяния.</w:t>
      </w:r>
    </w:p>
    <w:p w:rsidR="00631148" w:rsidRPr="004B259F" w:rsidRDefault="00631148" w:rsidP="004B259F">
      <w:pPr>
        <w:jc w:val="both"/>
        <w:rPr>
          <w:rFonts w:ascii="Times New Roman" w:hAnsi="Times New Roman" w:cs="Times New Roman"/>
          <w:b/>
          <w:bCs/>
          <w:sz w:val="26"/>
          <w:szCs w:val="26"/>
        </w:rPr>
      </w:pPr>
      <w:r w:rsidRPr="004B259F">
        <w:rPr>
          <w:rFonts w:ascii="Times New Roman" w:hAnsi="Times New Roman" w:cs="Times New Roman"/>
          <w:b/>
          <w:bCs/>
          <w:sz w:val="26"/>
          <w:szCs w:val="26"/>
        </w:rPr>
        <w:t>Административная ответственность</w:t>
      </w:r>
      <w:r w:rsidR="004B259F" w:rsidRPr="004B259F">
        <w:rPr>
          <w:rFonts w:ascii="Times New Roman" w:hAnsi="Times New Roman" w:cs="Times New Roman"/>
          <w:b/>
          <w:bCs/>
          <w:sz w:val="26"/>
          <w:szCs w:val="26"/>
        </w:rPr>
        <w:t>:</w:t>
      </w:r>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В</w:t>
      </w:r>
      <w:hyperlink r:id="rId13" w:tgtFrame="_blank" w:history="1">
        <w:r w:rsidRPr="004B259F">
          <w:rPr>
            <w:rStyle w:val="a3"/>
            <w:rFonts w:ascii="Times New Roman" w:hAnsi="Times New Roman" w:cs="Times New Roman"/>
            <w:color w:val="auto"/>
            <w:sz w:val="26"/>
            <w:szCs w:val="26"/>
            <w:u w:val="none"/>
          </w:rPr>
          <w:t> КоАП РФ</w:t>
        </w:r>
      </w:hyperlink>
      <w:r w:rsidRPr="004B259F">
        <w:rPr>
          <w:rFonts w:ascii="Times New Roman" w:hAnsi="Times New Roman" w:cs="Times New Roman"/>
          <w:sz w:val="26"/>
          <w:szCs w:val="26"/>
        </w:rPr>
        <w:t> нет какой-то отдельной главы, которая целиком посвящена коррупционным правонарушениям.</w:t>
      </w:r>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Для квалификации правонарушения в качестве коррупционного нужна материальная заинтересованность, использование и</w:t>
      </w:r>
      <w:hyperlink r:id="rId14" w:history="1">
        <w:r w:rsidRPr="004B259F">
          <w:rPr>
            <w:rStyle w:val="a3"/>
            <w:rFonts w:ascii="Times New Roman" w:hAnsi="Times New Roman" w:cs="Times New Roman"/>
            <w:color w:val="auto"/>
            <w:sz w:val="26"/>
            <w:szCs w:val="26"/>
            <w:u w:val="none"/>
          </w:rPr>
          <w:t> превышение должностных полномочий</w:t>
        </w:r>
      </w:hyperlink>
      <w:r w:rsidRPr="004B259F">
        <w:rPr>
          <w:rFonts w:ascii="Times New Roman" w:hAnsi="Times New Roman" w:cs="Times New Roman"/>
          <w:sz w:val="26"/>
          <w:szCs w:val="26"/>
        </w:rPr>
        <w:t> в собственных интересах. В связи с этим, классификация коррупционных преступлений будет следующей:</w:t>
      </w:r>
    </w:p>
    <w:p w:rsidR="00631148" w:rsidRPr="004B259F" w:rsidRDefault="00631148" w:rsidP="004B259F">
      <w:pPr>
        <w:numPr>
          <w:ilvl w:val="0"/>
          <w:numId w:val="3"/>
        </w:numPr>
        <w:jc w:val="both"/>
        <w:rPr>
          <w:rFonts w:ascii="Times New Roman" w:hAnsi="Times New Roman" w:cs="Times New Roman"/>
          <w:sz w:val="26"/>
          <w:szCs w:val="26"/>
        </w:rPr>
      </w:pPr>
      <w:r w:rsidRPr="004B259F">
        <w:rPr>
          <w:rFonts w:ascii="Times New Roman" w:hAnsi="Times New Roman" w:cs="Times New Roman"/>
          <w:sz w:val="26"/>
          <w:szCs w:val="26"/>
        </w:rPr>
        <w:t>Подкуп избирателей участников референдума (ст. 5.16 КоАП);</w:t>
      </w:r>
    </w:p>
    <w:p w:rsidR="00631148" w:rsidRPr="004B259F" w:rsidRDefault="00631148" w:rsidP="004B259F">
      <w:pPr>
        <w:numPr>
          <w:ilvl w:val="0"/>
          <w:numId w:val="3"/>
        </w:numPr>
        <w:jc w:val="both"/>
        <w:rPr>
          <w:rFonts w:ascii="Times New Roman" w:hAnsi="Times New Roman" w:cs="Times New Roman"/>
          <w:sz w:val="26"/>
          <w:szCs w:val="26"/>
        </w:rPr>
      </w:pPr>
      <w:r w:rsidRPr="004B259F">
        <w:rPr>
          <w:rFonts w:ascii="Times New Roman" w:hAnsi="Times New Roman" w:cs="Times New Roman"/>
          <w:sz w:val="26"/>
          <w:szCs w:val="26"/>
        </w:rPr>
        <w:t>Нелегальное применение средств в ситуации финансирования избирательной кампании (ст. 5.18 КоАП);</w:t>
      </w:r>
    </w:p>
    <w:p w:rsidR="00631148" w:rsidRPr="004B259F" w:rsidRDefault="00631148" w:rsidP="004B259F">
      <w:pPr>
        <w:numPr>
          <w:ilvl w:val="0"/>
          <w:numId w:val="3"/>
        </w:numPr>
        <w:jc w:val="both"/>
        <w:rPr>
          <w:rFonts w:ascii="Times New Roman" w:hAnsi="Times New Roman" w:cs="Times New Roman"/>
          <w:sz w:val="26"/>
          <w:szCs w:val="26"/>
        </w:rPr>
      </w:pPr>
      <w:r w:rsidRPr="004B259F">
        <w:rPr>
          <w:rFonts w:ascii="Times New Roman" w:hAnsi="Times New Roman" w:cs="Times New Roman"/>
          <w:sz w:val="26"/>
          <w:szCs w:val="26"/>
        </w:rPr>
        <w:t>Незаконная мат. поддержка в ходе финансирования избирательной кампании, референдума (ст. 5.19 КоАП);</w:t>
      </w:r>
    </w:p>
    <w:p w:rsidR="00631148" w:rsidRPr="004B259F" w:rsidRDefault="00631148" w:rsidP="004B259F">
      <w:pPr>
        <w:numPr>
          <w:ilvl w:val="0"/>
          <w:numId w:val="3"/>
        </w:numPr>
        <w:jc w:val="both"/>
        <w:rPr>
          <w:rFonts w:ascii="Times New Roman" w:hAnsi="Times New Roman" w:cs="Times New Roman"/>
          <w:sz w:val="26"/>
          <w:szCs w:val="26"/>
        </w:rPr>
      </w:pPr>
      <w:r w:rsidRPr="004B259F">
        <w:rPr>
          <w:rFonts w:ascii="Times New Roman" w:hAnsi="Times New Roman" w:cs="Times New Roman"/>
          <w:sz w:val="26"/>
          <w:szCs w:val="26"/>
        </w:rPr>
        <w:t>Нелегальное финансирование избирательной кампании кандидата, референдума, оказание мат. поддержки, законодательно запрещенной, связанные с проведением выборов или референдума (ст. 5.20 КоАП);</w:t>
      </w:r>
    </w:p>
    <w:p w:rsidR="00631148" w:rsidRPr="004B259F" w:rsidRDefault="00631148" w:rsidP="004B259F">
      <w:pPr>
        <w:numPr>
          <w:ilvl w:val="0"/>
          <w:numId w:val="3"/>
        </w:numPr>
        <w:jc w:val="both"/>
        <w:rPr>
          <w:rFonts w:ascii="Times New Roman" w:hAnsi="Times New Roman" w:cs="Times New Roman"/>
          <w:sz w:val="26"/>
          <w:szCs w:val="26"/>
        </w:rPr>
      </w:pPr>
      <w:r w:rsidRPr="004B259F">
        <w:rPr>
          <w:rFonts w:ascii="Times New Roman" w:hAnsi="Times New Roman" w:cs="Times New Roman"/>
          <w:sz w:val="26"/>
          <w:szCs w:val="26"/>
        </w:rPr>
        <w:t>Использование преимуществ своего должностного/ служебного положения во время избирательной кампании или же кампании референдума (ст. 5.45 КоАП);</w:t>
      </w:r>
    </w:p>
    <w:p w:rsidR="00631148" w:rsidRPr="004B259F" w:rsidRDefault="00631148" w:rsidP="004B259F">
      <w:pPr>
        <w:numPr>
          <w:ilvl w:val="0"/>
          <w:numId w:val="3"/>
        </w:numPr>
        <w:jc w:val="both"/>
        <w:rPr>
          <w:rFonts w:ascii="Times New Roman" w:hAnsi="Times New Roman" w:cs="Times New Roman"/>
          <w:sz w:val="26"/>
          <w:szCs w:val="26"/>
        </w:rPr>
      </w:pPr>
      <w:r w:rsidRPr="004B259F">
        <w:rPr>
          <w:rFonts w:ascii="Times New Roman" w:hAnsi="Times New Roman" w:cs="Times New Roman"/>
          <w:sz w:val="26"/>
          <w:szCs w:val="26"/>
        </w:rPr>
        <w:t>Сдерживание конкуренции гос. органами власти, либо местными органами самоуправления (ст. 14.9 КоАП);</w:t>
      </w:r>
    </w:p>
    <w:p w:rsidR="00631148" w:rsidRPr="004B259F" w:rsidRDefault="00631148" w:rsidP="004B259F">
      <w:pPr>
        <w:numPr>
          <w:ilvl w:val="0"/>
          <w:numId w:val="3"/>
        </w:numPr>
        <w:jc w:val="both"/>
        <w:rPr>
          <w:rFonts w:ascii="Times New Roman" w:hAnsi="Times New Roman" w:cs="Times New Roman"/>
          <w:sz w:val="26"/>
          <w:szCs w:val="26"/>
        </w:rPr>
      </w:pPr>
      <w:r w:rsidRPr="004B259F">
        <w:rPr>
          <w:rFonts w:ascii="Times New Roman" w:hAnsi="Times New Roman" w:cs="Times New Roman"/>
          <w:sz w:val="26"/>
          <w:szCs w:val="26"/>
        </w:rPr>
        <w:t xml:space="preserve">Нарушение законодательства РФ о гос. кадастровом учете недвижимости </w:t>
      </w:r>
      <w:r w:rsidR="0009501D">
        <w:rPr>
          <w:rFonts w:ascii="Times New Roman" w:hAnsi="Times New Roman" w:cs="Times New Roman"/>
          <w:sz w:val="26"/>
          <w:szCs w:val="26"/>
        </w:rPr>
        <w:br/>
      </w:r>
      <w:r w:rsidRPr="004B259F">
        <w:rPr>
          <w:rFonts w:ascii="Times New Roman" w:hAnsi="Times New Roman" w:cs="Times New Roman"/>
          <w:sz w:val="26"/>
          <w:szCs w:val="26"/>
        </w:rPr>
        <w:t>и кадастровой деятельности (ст. 14.35 КоАП);</w:t>
      </w:r>
    </w:p>
    <w:p w:rsidR="00631148" w:rsidRPr="004B259F" w:rsidRDefault="00631148" w:rsidP="004B259F">
      <w:pPr>
        <w:numPr>
          <w:ilvl w:val="0"/>
          <w:numId w:val="3"/>
        </w:numPr>
        <w:jc w:val="both"/>
        <w:rPr>
          <w:rFonts w:ascii="Times New Roman" w:hAnsi="Times New Roman" w:cs="Times New Roman"/>
          <w:sz w:val="26"/>
          <w:szCs w:val="26"/>
        </w:rPr>
      </w:pPr>
      <w:r w:rsidRPr="004B259F">
        <w:rPr>
          <w:rFonts w:ascii="Times New Roman" w:hAnsi="Times New Roman" w:cs="Times New Roman"/>
          <w:sz w:val="26"/>
          <w:szCs w:val="26"/>
        </w:rPr>
        <w:t>Нецелевое применение бюджетных денежных средств (ст. 15.14 КоАП);</w:t>
      </w:r>
    </w:p>
    <w:p w:rsidR="00631148" w:rsidRPr="004B259F" w:rsidRDefault="00631148" w:rsidP="004B259F">
      <w:pPr>
        <w:numPr>
          <w:ilvl w:val="0"/>
          <w:numId w:val="3"/>
        </w:numPr>
        <w:jc w:val="both"/>
        <w:rPr>
          <w:rFonts w:ascii="Times New Roman" w:hAnsi="Times New Roman" w:cs="Times New Roman"/>
          <w:sz w:val="26"/>
          <w:szCs w:val="26"/>
        </w:rPr>
      </w:pPr>
      <w:r w:rsidRPr="004B259F">
        <w:rPr>
          <w:rFonts w:ascii="Times New Roman" w:hAnsi="Times New Roman" w:cs="Times New Roman"/>
          <w:sz w:val="26"/>
          <w:szCs w:val="26"/>
        </w:rPr>
        <w:t>Незаконное использование той или иной инсайдерской информации (ст. 15.21 КоАП);</w:t>
      </w:r>
    </w:p>
    <w:p w:rsidR="00631148" w:rsidRPr="004B259F" w:rsidRDefault="00631148" w:rsidP="004B259F">
      <w:pPr>
        <w:numPr>
          <w:ilvl w:val="0"/>
          <w:numId w:val="3"/>
        </w:numPr>
        <w:jc w:val="both"/>
        <w:rPr>
          <w:rFonts w:ascii="Times New Roman" w:hAnsi="Times New Roman" w:cs="Times New Roman"/>
          <w:sz w:val="26"/>
          <w:szCs w:val="26"/>
        </w:rPr>
      </w:pPr>
      <w:r w:rsidRPr="004B259F">
        <w:rPr>
          <w:rFonts w:ascii="Times New Roman" w:hAnsi="Times New Roman" w:cs="Times New Roman"/>
          <w:sz w:val="26"/>
          <w:szCs w:val="26"/>
        </w:rPr>
        <w:t>Нелегальное вознаграждение от имени юр. лица (ст. 19.28 КоАП);</w:t>
      </w:r>
    </w:p>
    <w:p w:rsidR="00631148" w:rsidRPr="004B259F" w:rsidRDefault="00631148" w:rsidP="004B259F">
      <w:pPr>
        <w:numPr>
          <w:ilvl w:val="0"/>
          <w:numId w:val="3"/>
        </w:numPr>
        <w:jc w:val="both"/>
        <w:rPr>
          <w:rFonts w:ascii="Times New Roman" w:hAnsi="Times New Roman" w:cs="Times New Roman"/>
          <w:sz w:val="26"/>
          <w:szCs w:val="26"/>
        </w:rPr>
      </w:pPr>
      <w:r w:rsidRPr="004B259F">
        <w:rPr>
          <w:rFonts w:ascii="Times New Roman" w:hAnsi="Times New Roman" w:cs="Times New Roman"/>
          <w:sz w:val="26"/>
          <w:szCs w:val="26"/>
        </w:rPr>
        <w:t>Противозаконное привлечение к труду либо к оказанию услуг гос. или муниципального служащего (или того же служащего, но бывшего) (ст. 19.29 КоАП).</w:t>
      </w:r>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 xml:space="preserve">Учтите, что перед вами не все коррупционные статьи, содержащие отдельные составляющие, характерные для коррупционных преступлений. Перечень этих </w:t>
      </w:r>
      <w:r w:rsidRPr="004B259F">
        <w:rPr>
          <w:rFonts w:ascii="Times New Roman" w:hAnsi="Times New Roman" w:cs="Times New Roman"/>
          <w:sz w:val="26"/>
          <w:szCs w:val="26"/>
        </w:rPr>
        <w:lastRenderedPageBreak/>
        <w:t>статей исчерпывающим не является, а потому в других составах также могут быть выявлены признаки коррупционных правонарушений.</w:t>
      </w:r>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Что касается административной ответственности за коррупционные преступные деяния, то это могут быть предупреждение, штрафные санкции, дисквалификация некоторых должностных лиц.</w:t>
      </w:r>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b/>
          <w:bCs/>
          <w:sz w:val="26"/>
          <w:szCs w:val="26"/>
        </w:rPr>
        <w:t>Обратите внимание! </w:t>
      </w:r>
      <w:r w:rsidRPr="004B259F">
        <w:rPr>
          <w:rFonts w:ascii="Times New Roman" w:hAnsi="Times New Roman" w:cs="Times New Roman"/>
          <w:sz w:val="26"/>
          <w:szCs w:val="26"/>
        </w:rPr>
        <w:t>В качестве дополнительной меры может быть применена конфискация денег, ценных бумаг, иного имущества, стоимости услуг имущественного характера, иных имущественных прав.</w:t>
      </w:r>
    </w:p>
    <w:p w:rsidR="00631148" w:rsidRPr="0009501D" w:rsidRDefault="00631148" w:rsidP="004B259F">
      <w:pPr>
        <w:jc w:val="both"/>
        <w:rPr>
          <w:rFonts w:ascii="Times New Roman" w:hAnsi="Times New Roman" w:cs="Times New Roman"/>
          <w:b/>
          <w:sz w:val="26"/>
          <w:szCs w:val="26"/>
        </w:rPr>
      </w:pPr>
      <w:r w:rsidRPr="0009501D">
        <w:rPr>
          <w:rFonts w:ascii="Times New Roman" w:hAnsi="Times New Roman" w:cs="Times New Roman"/>
          <w:b/>
          <w:sz w:val="26"/>
          <w:szCs w:val="26"/>
        </w:rPr>
        <w:t>Заключение юриста</w:t>
      </w:r>
      <w:r w:rsidR="0009501D">
        <w:rPr>
          <w:rFonts w:ascii="Times New Roman" w:hAnsi="Times New Roman" w:cs="Times New Roman"/>
          <w:b/>
          <w:sz w:val="26"/>
          <w:szCs w:val="26"/>
        </w:rPr>
        <w:t>:</w:t>
      </w:r>
      <w:bookmarkStart w:id="0" w:name="_GoBack"/>
      <w:bookmarkEnd w:id="0"/>
    </w:p>
    <w:p w:rsidR="00631148" w:rsidRPr="004B259F" w:rsidRDefault="00631148" w:rsidP="004B259F">
      <w:pPr>
        <w:jc w:val="both"/>
        <w:rPr>
          <w:rFonts w:ascii="Times New Roman" w:hAnsi="Times New Roman" w:cs="Times New Roman"/>
          <w:sz w:val="26"/>
          <w:szCs w:val="26"/>
        </w:rPr>
      </w:pPr>
      <w:r w:rsidRPr="004B259F">
        <w:rPr>
          <w:rFonts w:ascii="Times New Roman" w:hAnsi="Times New Roman" w:cs="Times New Roman"/>
          <w:sz w:val="26"/>
          <w:szCs w:val="26"/>
        </w:rPr>
        <w:t>Таким образом, коррупционные преступления в 2025 году – это система преступных деяний, которые ущемляют авторитет государственной службы. Выражаться такого рода преступления могут в нелегальном обретении определенных преимуществ гражданами, которые уполномочены выполнять те или иные государственные обязанности.</w:t>
      </w:r>
    </w:p>
    <w:p w:rsidR="00631148" w:rsidRPr="004B259F" w:rsidRDefault="00631148" w:rsidP="004B259F">
      <w:pPr>
        <w:jc w:val="both"/>
        <w:rPr>
          <w:rFonts w:ascii="Times New Roman" w:hAnsi="Times New Roman" w:cs="Times New Roman"/>
          <w:sz w:val="26"/>
          <w:szCs w:val="26"/>
        </w:rPr>
      </w:pPr>
    </w:p>
    <w:p w:rsidR="00F91863" w:rsidRPr="004B259F" w:rsidRDefault="00F91863" w:rsidP="004B259F">
      <w:pPr>
        <w:jc w:val="both"/>
        <w:rPr>
          <w:rFonts w:ascii="Times New Roman" w:hAnsi="Times New Roman" w:cs="Times New Roman"/>
          <w:sz w:val="26"/>
          <w:szCs w:val="26"/>
        </w:rPr>
      </w:pPr>
    </w:p>
    <w:sectPr w:rsidR="00F91863" w:rsidRPr="004B259F" w:rsidSect="00FD1257">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3677F"/>
    <w:multiLevelType w:val="multilevel"/>
    <w:tmpl w:val="611CD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3025D9"/>
    <w:multiLevelType w:val="multilevel"/>
    <w:tmpl w:val="75F0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526FF0"/>
    <w:multiLevelType w:val="multilevel"/>
    <w:tmpl w:val="4B3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148"/>
    <w:rsid w:val="0009501D"/>
    <w:rsid w:val="004B259F"/>
    <w:rsid w:val="00631148"/>
    <w:rsid w:val="00915164"/>
    <w:rsid w:val="00C23BB3"/>
    <w:rsid w:val="00E30843"/>
    <w:rsid w:val="00F918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3DF1"/>
  <w15:chartTrackingRefBased/>
  <w15:docId w15:val="{AADD04F3-BE61-4B4A-80FE-8C05570D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11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0699/117ab5c40e2cf11237fb1899b534363acecada16/" TargetMode="External"/><Relationship Id="rId13" Type="http://schemas.openxmlformats.org/officeDocument/2006/relationships/hyperlink" Target="https://www.consultant.ru/document/cons_doc_LAW_34661/" TargetMode="External"/><Relationship Id="rId3" Type="http://schemas.openxmlformats.org/officeDocument/2006/relationships/settings" Target="settings.xml"/><Relationship Id="rId7" Type="http://schemas.openxmlformats.org/officeDocument/2006/relationships/hyperlink" Target="https://www.consultant.ru/document/cons_doc_LAW_10699/6411e005f539b666d6f360f202cb7b1c23fe27c3/" TargetMode="External"/><Relationship Id="rId12" Type="http://schemas.openxmlformats.org/officeDocument/2006/relationships/hyperlink" Target="https://www.consultant.ru/document/cons_doc_LAW_10699/a7241413a0328c2c516b657de17c17a5d142153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nsultant.ru/document/cons_doc_LAW_10699/0108932a3c6234f73590b25799588ada492deb23/" TargetMode="External"/><Relationship Id="rId11" Type="http://schemas.openxmlformats.org/officeDocument/2006/relationships/hyperlink" Target="https://www.consultant.ru/document/cons_doc_LAW_10699/0cecf476c2884150422ab8c57aecd601c231a376/" TargetMode="External"/><Relationship Id="rId5" Type="http://schemas.openxmlformats.org/officeDocument/2006/relationships/hyperlink" Target="https://els24.com/article/2405-nakazanie-po-st-291-uk-rf/" TargetMode="External"/><Relationship Id="rId15" Type="http://schemas.openxmlformats.org/officeDocument/2006/relationships/fontTable" Target="fontTable.xml"/><Relationship Id="rId10" Type="http://schemas.openxmlformats.org/officeDocument/2006/relationships/hyperlink" Target="https://els24.com/article/2432-kommercheskiy-podkup-statya-204-uk-rf/" TargetMode="External"/><Relationship Id="rId4" Type="http://schemas.openxmlformats.org/officeDocument/2006/relationships/webSettings" Target="webSettings.xml"/><Relationship Id="rId9" Type="http://schemas.openxmlformats.org/officeDocument/2006/relationships/hyperlink" Target="https://www.consultant.ru/document/cons_doc_LAW_10699/a74ca4364cb5aa0d95db2b7636907af350ab52c8/" TargetMode="External"/><Relationship Id="rId14" Type="http://schemas.openxmlformats.org/officeDocument/2006/relationships/hyperlink" Target="https://els24.com/article/2419-prevyshenie-dolzhnostnykh-polnomoch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1107</Words>
  <Characters>6310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Бобкова Татьяна Юрьевна</dc:creator>
  <cp:keywords/>
  <dc:description/>
  <cp:lastModifiedBy>Бобкова Татьяна Юрьевна</cp:lastModifiedBy>
  <cp:revision>6</cp:revision>
  <dcterms:created xsi:type="dcterms:W3CDTF">2025-04-22T07:45:00Z</dcterms:created>
  <dcterms:modified xsi:type="dcterms:W3CDTF">2025-04-22T08:15:00Z</dcterms:modified>
</cp:coreProperties>
</file>